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07" w:rsidRPr="00E05107" w:rsidRDefault="00E05107" w:rsidP="00E05107">
      <w:pPr>
        <w:spacing w:before="100" w:beforeAutospacing="1" w:after="100" w:afterAutospacing="1" w:line="240" w:lineRule="auto"/>
        <w:jc w:val="center"/>
        <w:outlineLvl w:val="0"/>
        <w:rPr>
          <w:rFonts w:cs="B Titr" w:hint="cs"/>
        </w:rPr>
      </w:pPr>
      <w:r w:rsidRPr="00E05107">
        <w:rPr>
          <w:rFonts w:cs="B Titr" w:hint="cs"/>
          <w:rtl/>
        </w:rPr>
        <w:t>بسمه تعالی</w:t>
      </w:r>
    </w:p>
    <w:p w:rsidR="00461E26" w:rsidRPr="00E05107" w:rsidRDefault="00D70012" w:rsidP="00461E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orvarid"/>
          <w:b/>
          <w:bCs/>
          <w:kern w:val="36"/>
          <w:sz w:val="27"/>
          <w:szCs w:val="27"/>
        </w:rPr>
      </w:pPr>
      <w:hyperlink r:id="rId4" w:anchor="%D8%AA%D9%88%D8%B5%DB%8C%D9%87%20%D8%A2%DB%8C%D8%AA%20%D8%A7%D9%84%D9%84%D9%87%20%D8%A8%D9%87%D8%AC%D8%AA%28%D8%B1%D9%87%29%20%D8%A8%D8%B1%D8%A7%DB%8C%20%D8%AD%D9%84%20%D9%85%D8%B4%DA%A9%D9%84%D8%A7%D8%AA" w:tooltip="توصیه آیت الله بهجت(ره) برای حل مشکلات" w:history="1">
        <w:r w:rsidR="00461E26" w:rsidRPr="00E05107">
          <w:rPr>
            <w:rFonts w:ascii="Times New Roman" w:eastAsia="Times New Roman" w:hAnsi="Times New Roman" w:cs="B Morvarid"/>
            <w:b/>
            <w:bCs/>
            <w:color w:val="0000FF"/>
            <w:kern w:val="36"/>
            <w:sz w:val="27"/>
            <w:szCs w:val="28"/>
            <w:u w:val="single"/>
            <w:rtl/>
          </w:rPr>
          <w:t>توصیه آیت الله بهجت(ره) برای حل مشکلات</w:t>
        </w:r>
      </w:hyperlink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8"/>
      </w:tblGrid>
      <w:tr w:rsidR="00461E26" w:rsidRPr="00461E26" w:rsidTr="00461E26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9F9F9"/>
            <w:hideMark/>
          </w:tcPr>
          <w:p w:rsidR="00461E26" w:rsidRPr="00E05107" w:rsidRDefault="00461E26" w:rsidP="00E0510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05107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ضمن این که صدقه می دهید، دو سوره «ناس» و «فلق» را تکرار فرمایید و ذکر شریف «لا حول و لا قوة الّا بالله» را زیاد تکرار کنید. خداوند شما را موفّق بدارد.</w:t>
            </w:r>
          </w:p>
        </w:tc>
      </w:tr>
    </w:tbl>
    <w:p w:rsidR="00461E26" w:rsidRPr="00E05107" w:rsidRDefault="00461E26" w:rsidP="00E0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مرحوم سید علی خان مدنی (ره) می گوید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: 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این دعا از امام صادق علیه السّلام است و مجرب نیز می باشد. حضرت می فرماید: برای رفع شدائد و سختی ها و بلاها ۱۰ مرتبه بگوید: «حَسبِیَ الله لا اِلهَ اِلّا هُوَ عَلَیهِ تَوَکَّلتُ وَ هُوَ رَبُّ العَرشِ العَظیمِ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</w:rPr>
        <w:t>.»</w:t>
      </w:r>
    </w:p>
    <w:p w:rsidR="00461E26" w:rsidRPr="00E05107" w:rsidRDefault="00461E26" w:rsidP="00E0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پس ۱۰ مرتبه بگوید: «حَسبِیَ اللهُ لِمَن بَغی عَلَیَّ حَسبِیَ اللهُ لِمَن اَرادَنی بِسُوءٍ».۱</w:t>
      </w:r>
    </w:p>
    <w:p w:rsidR="00461E26" w:rsidRPr="00E05107" w:rsidRDefault="00461E26" w:rsidP="00E0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مرحوم طبرسی(ره) می گوید: از امام صادق علیه السّلام نقل است اگر مشکلی پیش آمده باشد نزدیک ظهر، دو رکعت نماز بخوان در رکعت اول بعد از حمد سوره توحید و بعد از آن سوره «انا فتحنا» تا آیه «وَ یَنصُرَکَ اللهُ نَصراً عزیزاً» و در رکعت دوم بعد از «حمد» سوره «توحید» و بعد از آن سوره «الم نشرح» را بخوان و نیز بعضی دیگر گفته اند چنان چه حاجت خویش را در قنوت یا سجده آخر نماز بگوید تخلّف ندارد و به اجابت می رسد، این عمل مجرّب است.۲</w:t>
      </w:r>
    </w:p>
    <w:p w:rsidR="00461E26" w:rsidRPr="00E05107" w:rsidRDefault="00461E26" w:rsidP="00E0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فردی نامه ای بدین مضمون خدمت آیت الله العظمی بهجت(ره) می نویسد که مدتی است مشکلات زیادی از جمله مریضی خود و عیال و فرزندان برایم پیش آمده، لذا از آن مرجع عالیقدر یاری می طلبم که ما را راهنمایی فرمایند حضرت آیت الله بهجت در جواب ایشان می فرماید: «ضمن این که صدقه می دهید، دو سوره 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</w:rPr>
        <w:t>«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ناس» و «فلق» را تکرار فرمایید و ذکر شریف «لا حول و لا قوة الّا بالله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</w:rPr>
        <w:t xml:space="preserve">» 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را زیاد تکرار کنید. خداوند شما را موفّق بدارد</w:t>
      </w:r>
      <w:r w:rsidRPr="00E05107">
        <w:rPr>
          <w:rFonts w:ascii="Times New Roman" w:eastAsia="Times New Roman" w:hAnsi="Times New Roman" w:cs="B Mitra"/>
          <w:b/>
          <w:bCs/>
          <w:sz w:val="24"/>
          <w:szCs w:val="24"/>
        </w:rPr>
        <w:t>».</w:t>
      </w:r>
    </w:p>
    <w:p w:rsidR="00E05107" w:rsidRDefault="00E05107" w:rsidP="00461E26">
      <w:pPr>
        <w:spacing w:before="100" w:beforeAutospacing="1" w:after="100" w:afterAutospacing="1" w:line="240" w:lineRule="auto"/>
        <w:rPr>
          <w:rFonts w:ascii="Times New Roman" w:eastAsia="Times New Roman" w:hAnsi="Times New Roman" w:cs="B Esfehan" w:hint="cs"/>
          <w:sz w:val="24"/>
          <w:szCs w:val="24"/>
          <w:rtl/>
        </w:rPr>
      </w:pPr>
    </w:p>
    <w:p w:rsidR="00461E26" w:rsidRPr="00E05107" w:rsidRDefault="00461E26" w:rsidP="00461E26">
      <w:pPr>
        <w:spacing w:before="100" w:beforeAutospacing="1" w:after="100" w:afterAutospacing="1" w:line="240" w:lineRule="auto"/>
        <w:rPr>
          <w:rFonts w:ascii="Times New Roman" w:eastAsia="Times New Roman" w:hAnsi="Times New Roman" w:cs="B Esfehan"/>
          <w:sz w:val="24"/>
          <w:szCs w:val="24"/>
        </w:rPr>
      </w:pP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منبع</w:t>
      </w:r>
      <w:r w:rsidRPr="00E05107">
        <w:rPr>
          <w:rFonts w:ascii="Times New Roman" w:eastAsia="Times New Roman" w:hAnsi="Times New Roman" w:cs="B Esfehan"/>
          <w:sz w:val="24"/>
          <w:szCs w:val="24"/>
        </w:rPr>
        <w:t>:</w:t>
      </w:r>
      <w:r w:rsidRPr="00E05107">
        <w:rPr>
          <w:rFonts w:ascii="Times New Roman" w:eastAsia="Times New Roman" w:hAnsi="Times New Roman" w:cs="B Esfehan"/>
          <w:sz w:val="24"/>
          <w:szCs w:val="24"/>
        </w:rPr>
        <w:br/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۱</w:t>
      </w:r>
      <w:r w:rsidRPr="00E05107">
        <w:rPr>
          <w:rFonts w:ascii="Times New Roman" w:eastAsia="Times New Roman" w:hAnsi="Times New Roman" w:cs="B Esfehan"/>
          <w:sz w:val="24"/>
          <w:szCs w:val="24"/>
        </w:rPr>
        <w:t xml:space="preserve">. </w:t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الکلم الطیب، ص۳۲</w:t>
      </w:r>
      <w:r w:rsidRPr="00E05107">
        <w:rPr>
          <w:rFonts w:ascii="Times New Roman" w:eastAsia="Times New Roman" w:hAnsi="Times New Roman" w:cs="B Esfehan"/>
          <w:sz w:val="24"/>
          <w:szCs w:val="24"/>
        </w:rPr>
        <w:t>.</w:t>
      </w:r>
      <w:r w:rsidRPr="00E05107">
        <w:rPr>
          <w:rFonts w:ascii="Times New Roman" w:eastAsia="Times New Roman" w:hAnsi="Times New Roman" w:cs="B Esfehan"/>
          <w:sz w:val="24"/>
          <w:szCs w:val="24"/>
        </w:rPr>
        <w:br/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۲</w:t>
      </w:r>
      <w:r w:rsidRPr="00E05107">
        <w:rPr>
          <w:rFonts w:ascii="Times New Roman" w:eastAsia="Times New Roman" w:hAnsi="Times New Roman" w:cs="B Esfehan"/>
          <w:sz w:val="24"/>
          <w:szCs w:val="24"/>
        </w:rPr>
        <w:t xml:space="preserve">. </w:t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مکارم الاخلاق، ج۲، ص۱۲۲</w:t>
      </w:r>
      <w:r w:rsidRPr="00E05107">
        <w:rPr>
          <w:rFonts w:ascii="Times New Roman" w:eastAsia="Times New Roman" w:hAnsi="Times New Roman" w:cs="B Esfehan"/>
          <w:sz w:val="24"/>
          <w:szCs w:val="24"/>
        </w:rPr>
        <w:t>.</w:t>
      </w:r>
      <w:r w:rsidRPr="00E05107">
        <w:rPr>
          <w:rFonts w:ascii="Times New Roman" w:eastAsia="Times New Roman" w:hAnsi="Times New Roman" w:cs="B Esfehan"/>
          <w:sz w:val="24"/>
          <w:szCs w:val="24"/>
        </w:rPr>
        <w:br/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۳</w:t>
      </w:r>
      <w:r w:rsidRPr="00E05107">
        <w:rPr>
          <w:rFonts w:ascii="Times New Roman" w:eastAsia="Times New Roman" w:hAnsi="Times New Roman" w:cs="B Esfehan"/>
          <w:sz w:val="24"/>
          <w:szCs w:val="24"/>
        </w:rPr>
        <w:t xml:space="preserve">. </w:t>
      </w:r>
      <w:r w:rsidRPr="00E05107">
        <w:rPr>
          <w:rFonts w:ascii="Times New Roman" w:eastAsia="Times New Roman" w:hAnsi="Times New Roman" w:cs="B Esfehan"/>
          <w:sz w:val="24"/>
          <w:szCs w:val="24"/>
          <w:rtl/>
        </w:rPr>
        <w:t>عرفان و عبادت، ص۳۹۳-۳۹۴</w:t>
      </w:r>
      <w:r w:rsidRPr="00E05107">
        <w:rPr>
          <w:rFonts w:ascii="Times New Roman" w:eastAsia="Times New Roman" w:hAnsi="Times New Roman" w:cs="B Esfehan"/>
          <w:sz w:val="24"/>
          <w:szCs w:val="24"/>
        </w:rPr>
        <w:t>.</w:t>
      </w:r>
    </w:p>
    <w:p w:rsidR="00F612E4" w:rsidRDefault="00F612E4" w:rsidP="00F612E4">
      <w:pPr>
        <w:jc w:val="right"/>
        <w:rPr>
          <w:rFonts w:cs="B Jadid" w:hint="cs"/>
          <w:color w:val="C00000"/>
          <w:rtl/>
        </w:rPr>
      </w:pPr>
    </w:p>
    <w:p w:rsidR="00F612E4" w:rsidRDefault="00F612E4" w:rsidP="00F612E4">
      <w:pPr>
        <w:jc w:val="right"/>
        <w:rPr>
          <w:rFonts w:cs="B Jadid" w:hint="cs"/>
          <w:color w:val="C00000"/>
          <w:rtl/>
        </w:rPr>
      </w:pPr>
    </w:p>
    <w:p w:rsidR="00386C8A" w:rsidRPr="00F612E4" w:rsidRDefault="00F612E4" w:rsidP="00F612E4">
      <w:pPr>
        <w:jc w:val="right"/>
        <w:rPr>
          <w:rFonts w:cs="B Jadid"/>
          <w:color w:val="C00000"/>
        </w:rPr>
      </w:pPr>
      <w:r w:rsidRPr="00F612E4">
        <w:rPr>
          <w:rFonts w:cs="B Jadid" w:hint="cs"/>
          <w:color w:val="C00000"/>
          <w:rtl/>
        </w:rPr>
        <w:t>روابط عمومی دانشکده دندانپزشکی</w:t>
      </w:r>
    </w:p>
    <w:sectPr w:rsidR="00386C8A" w:rsidRPr="00F612E4" w:rsidSect="00E05107">
      <w:pgSz w:w="11906" w:h="16838"/>
      <w:pgMar w:top="1440" w:right="1440" w:bottom="1440" w:left="1440" w:header="708" w:footer="708" w:gutter="0"/>
      <w:pgBorders w:offsetFrom="page">
        <w:top w:val="snowflakeFancy" w:sz="31" w:space="24" w:color="984806" w:themeColor="accent6" w:themeShade="80"/>
        <w:left w:val="snowflakeFancy" w:sz="31" w:space="24" w:color="984806" w:themeColor="accent6" w:themeShade="80"/>
        <w:bottom w:val="snowflakeFancy" w:sz="31" w:space="24" w:color="984806" w:themeColor="accent6" w:themeShade="80"/>
        <w:right w:val="snowflakeFancy" w:sz="31" w:space="24" w:color="984806" w:themeColor="accent6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E26"/>
    <w:rsid w:val="00386C8A"/>
    <w:rsid w:val="00461E26"/>
    <w:rsid w:val="00BD2E2F"/>
    <w:rsid w:val="00D70012"/>
    <w:rsid w:val="00E05107"/>
    <w:rsid w:val="00F6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8A"/>
    <w:pPr>
      <w:bidi/>
    </w:pPr>
  </w:style>
  <w:style w:type="paragraph" w:styleId="Heading1">
    <w:name w:val="heading 1"/>
    <w:basedOn w:val="Normal"/>
    <w:link w:val="Heading1Char"/>
    <w:uiPriority w:val="9"/>
    <w:qFormat/>
    <w:rsid w:val="00461E2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1E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E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1E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1E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E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salehi.com/din-andishe/archives/19782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>KAUMS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Ghalebtarash-ha</dc:creator>
  <cp:keywords/>
  <dc:description/>
  <cp:lastModifiedBy>Ghalebtarash-ha</cp:lastModifiedBy>
  <cp:revision>3</cp:revision>
  <dcterms:created xsi:type="dcterms:W3CDTF">2014-07-08T09:12:00Z</dcterms:created>
  <dcterms:modified xsi:type="dcterms:W3CDTF">2014-08-19T04:27:00Z</dcterms:modified>
</cp:coreProperties>
</file>